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2940C6">
        <w:rPr>
          <w:rFonts w:ascii="Times New Roman" w:hAnsi="Times New Roman"/>
          <w:b/>
          <w:bCs/>
          <w:sz w:val="20"/>
          <w:szCs w:val="20"/>
        </w:rPr>
        <w:t>март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64761B">
        <w:rPr>
          <w:rFonts w:ascii="Times New Roman" w:hAnsi="Times New Roman"/>
          <w:b/>
          <w:bCs/>
          <w:sz w:val="20"/>
          <w:szCs w:val="20"/>
        </w:rPr>
        <w:t>8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301F44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732B57" w:rsidRPr="002940C6" w:rsidRDefault="00732B57" w:rsidP="00732B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19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.03.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128-27 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28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.02.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2018 года)</w:t>
      </w:r>
    </w:p>
    <w:p w:rsidR="00732B57" w:rsidRPr="00732B57" w:rsidRDefault="00732B57" w:rsidP="00732B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32B57">
        <w:rPr>
          <w:rFonts w:ascii="Times New Roman" w:hAnsi="Times New Roman"/>
          <w:sz w:val="20"/>
          <w:szCs w:val="20"/>
          <w:shd w:val="clear" w:color="auto" w:fill="FFFFFF"/>
        </w:rPr>
        <w:t xml:space="preserve">Согласно действующему законодательству соискатели муниципальных должностей в Санкт-Петербурге, должностей глав местных администраций по контракту, а также лица, занимающие такие посты, обязаны отчитываться перед высшим должностным лицом региона о доходах, расходах, об имуществе и обязательствах имущественного характера (как своих, так и членов своих семей). </w:t>
      </w:r>
    </w:p>
    <w:p w:rsidR="00732B57" w:rsidRPr="00732B57" w:rsidRDefault="00732B57" w:rsidP="00732B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32B57">
        <w:rPr>
          <w:rFonts w:ascii="Times New Roman" w:hAnsi="Times New Roman"/>
          <w:sz w:val="20"/>
          <w:szCs w:val="20"/>
          <w:shd w:val="clear" w:color="auto" w:fill="FFFFFF"/>
        </w:rPr>
        <w:t xml:space="preserve">Конкретизирован круг лиц, подпадающих под это правило. </w:t>
      </w:r>
    </w:p>
    <w:p w:rsidR="00732B57" w:rsidRPr="00732B57" w:rsidRDefault="00732B57" w:rsidP="00732B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32B57">
        <w:rPr>
          <w:rFonts w:ascii="Times New Roman" w:hAnsi="Times New Roman"/>
          <w:sz w:val="20"/>
          <w:szCs w:val="20"/>
          <w:shd w:val="clear" w:color="auto" w:fill="FFFFFF"/>
        </w:rPr>
        <w:t xml:space="preserve">Справка (ее форма утверждена Президентом России) представляется в орган по профилактике коррупционных и иных правонарушений (в настоящий момент - это Администрация Губернатора Санкт-Петербурга). </w:t>
      </w:r>
    </w:p>
    <w:p w:rsidR="00732B57" w:rsidRPr="00732B57" w:rsidRDefault="00732B57" w:rsidP="00732B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32B57">
        <w:rPr>
          <w:rFonts w:ascii="Times New Roman" w:hAnsi="Times New Roman"/>
          <w:sz w:val="20"/>
          <w:szCs w:val="20"/>
          <w:shd w:val="clear" w:color="auto" w:fill="FFFFFF"/>
        </w:rPr>
        <w:t xml:space="preserve">Определен состав отражаемых сведений. </w:t>
      </w:r>
    </w:p>
    <w:p w:rsidR="00732B57" w:rsidRPr="00732B57" w:rsidRDefault="00732B57" w:rsidP="00732B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32B57">
        <w:rPr>
          <w:rFonts w:ascii="Times New Roman" w:hAnsi="Times New Roman"/>
          <w:sz w:val="20"/>
          <w:szCs w:val="20"/>
          <w:shd w:val="clear" w:color="auto" w:fill="FFFFFF"/>
        </w:rPr>
        <w:t xml:space="preserve">Прописан порядок проверки их достоверности и полноты. </w:t>
      </w:r>
    </w:p>
    <w:p w:rsidR="00732B57" w:rsidRPr="00732B57" w:rsidRDefault="00732B57" w:rsidP="00732B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32B57">
        <w:rPr>
          <w:rFonts w:ascii="Times New Roman" w:hAnsi="Times New Roman"/>
          <w:sz w:val="20"/>
          <w:szCs w:val="20"/>
          <w:shd w:val="clear" w:color="auto" w:fill="FFFFFF"/>
        </w:rPr>
        <w:t xml:space="preserve">Оговорены основания для назначения проверки. </w:t>
      </w:r>
    </w:p>
    <w:p w:rsidR="00422105" w:rsidRDefault="00732B57" w:rsidP="00732B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32B57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422105" w:rsidRDefault="00422105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940C6" w:rsidRPr="002940C6" w:rsidRDefault="002940C6" w:rsidP="002940C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Письмо Минфина России и Федерального казначейства от 22.03.2018 г. № 02-06-07/18181, 07-04-05/02-4689 «О составлении и представлении месячной и квартальной бюджетной отчётности, квартальной сводной бухгалтерской отчётности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государственных внебюджетных фондов Российской Федерации в 2018 году»</w:t>
      </w:r>
    </w:p>
    <w:p w:rsidR="002940C6" w:rsidRPr="00CD09E6" w:rsidRDefault="002940C6" w:rsidP="002940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D09E6">
        <w:rPr>
          <w:rFonts w:ascii="Times New Roman" w:hAnsi="Times New Roman"/>
          <w:sz w:val="20"/>
          <w:szCs w:val="20"/>
          <w:shd w:val="clear" w:color="auto" w:fill="FFFFFF"/>
        </w:rPr>
        <w:t>О бюджетной отчётности финансовых органов регионов, органов управления ГВФ: порядок формирования и представления.</w:t>
      </w:r>
    </w:p>
    <w:p w:rsidR="002940C6" w:rsidRPr="00CD09E6" w:rsidRDefault="002940C6" w:rsidP="002940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D09E6">
        <w:rPr>
          <w:rFonts w:ascii="Times New Roman" w:hAnsi="Times New Roman"/>
          <w:sz w:val="20"/>
          <w:szCs w:val="20"/>
          <w:shd w:val="clear" w:color="auto" w:fill="FFFFFF"/>
        </w:rPr>
        <w:t>Финансовые органы регионов, органы управления государственными внебюджетными фондами составляют бюджетную отчётность, а также сводную бухгалтерскую отчётность подведомственных бюджетных и автономных учреждений и представляют ее в Межрегиональное операционное управление Федерального казначейства.</w:t>
      </w:r>
    </w:p>
    <w:p w:rsidR="002940C6" w:rsidRPr="00CD09E6" w:rsidRDefault="002940C6" w:rsidP="002940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D09E6">
        <w:rPr>
          <w:rFonts w:ascii="Times New Roman" w:hAnsi="Times New Roman"/>
          <w:sz w:val="20"/>
          <w:szCs w:val="20"/>
          <w:shd w:val="clear" w:color="auto" w:fill="FFFFFF"/>
        </w:rPr>
        <w:t>Установлены особенности формирования и представления указанной отчётности за 2018 г.</w:t>
      </w:r>
    </w:p>
    <w:p w:rsidR="002940C6" w:rsidRPr="002940C6" w:rsidRDefault="002940C6" w:rsidP="002940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D09E6">
        <w:rPr>
          <w:rFonts w:ascii="Times New Roman" w:hAnsi="Times New Roman"/>
          <w:sz w:val="20"/>
          <w:szCs w:val="20"/>
          <w:shd w:val="clear" w:color="auto" w:fill="FFFFFF"/>
        </w:rPr>
        <w:t>При представлении в МОУ ФК финансовыми органами и органами управления ГВБФ следует обеспечить соответствие кодов разделов, подразделов кодам видов расходов классификации расходов бюджетов (размещена на сайте Минфина России в виде таблицы).</w:t>
      </w:r>
    </w:p>
    <w:p w:rsidR="002940C6" w:rsidRDefault="002940C6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940C6" w:rsidRPr="002940C6" w:rsidRDefault="002940C6" w:rsidP="002940C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28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.03.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153-32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Об организации местного самоуправления в Санкт-Петербурге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14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.03.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2018 года)</w:t>
      </w:r>
    </w:p>
    <w:p w:rsidR="002940C6" w:rsidRPr="00A103EE" w:rsidRDefault="002940C6" w:rsidP="002940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103EE">
        <w:rPr>
          <w:rFonts w:ascii="Times New Roman" w:hAnsi="Times New Roman"/>
          <w:sz w:val="20"/>
          <w:szCs w:val="20"/>
          <w:shd w:val="clear" w:color="auto" w:fill="FFFFFF"/>
        </w:rPr>
        <w:t>Настоящий Закон вступает в силу с 9</w:t>
      </w:r>
      <w:r>
        <w:rPr>
          <w:rFonts w:ascii="Times New Roman" w:hAnsi="Times New Roman"/>
          <w:sz w:val="20"/>
          <w:szCs w:val="20"/>
          <w:shd w:val="clear" w:color="auto" w:fill="FFFFFF"/>
        </w:rPr>
        <w:t>.04.</w:t>
      </w:r>
      <w:r w:rsidRPr="00A103EE">
        <w:rPr>
          <w:rFonts w:ascii="Times New Roman" w:hAnsi="Times New Roman"/>
          <w:sz w:val="20"/>
          <w:szCs w:val="20"/>
          <w:shd w:val="clear" w:color="auto" w:fill="FFFFFF"/>
        </w:rPr>
        <w:t>2018 г.</w:t>
      </w:r>
    </w:p>
    <w:p w:rsidR="002940C6" w:rsidRPr="00A103EE" w:rsidRDefault="002940C6" w:rsidP="002940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Данным</w:t>
      </w:r>
      <w:r w:rsidRPr="00A103EE">
        <w:rPr>
          <w:rFonts w:ascii="Times New Roman" w:hAnsi="Times New Roman"/>
          <w:sz w:val="20"/>
          <w:szCs w:val="20"/>
          <w:shd w:val="clear" w:color="auto" w:fill="FFFFFF"/>
        </w:rPr>
        <w:t xml:space="preserve"> закон</w:t>
      </w:r>
      <w:r>
        <w:rPr>
          <w:rFonts w:ascii="Times New Roman" w:hAnsi="Times New Roman"/>
          <w:sz w:val="20"/>
          <w:szCs w:val="20"/>
          <w:shd w:val="clear" w:color="auto" w:fill="FFFFFF"/>
        </w:rPr>
        <w:t>ом</w:t>
      </w:r>
      <w:r w:rsidRPr="00A103EE">
        <w:rPr>
          <w:rFonts w:ascii="Times New Roman" w:hAnsi="Times New Roman"/>
          <w:sz w:val="20"/>
          <w:szCs w:val="20"/>
          <w:shd w:val="clear" w:color="auto" w:fill="FFFFFF"/>
        </w:rPr>
        <w:t xml:space="preserve"> закона Санкт-Петербурга  предусматривается приведение законодательства Санкт-Петербурга в сфере местного самоуправления в соответствие с Федеральным законом от 3</w:t>
      </w:r>
      <w:r>
        <w:rPr>
          <w:rFonts w:ascii="Times New Roman" w:hAnsi="Times New Roman"/>
          <w:sz w:val="20"/>
          <w:szCs w:val="20"/>
          <w:shd w:val="clear" w:color="auto" w:fill="FFFFFF"/>
        </w:rPr>
        <w:t>.04.</w:t>
      </w:r>
      <w:r w:rsidRPr="00A103EE">
        <w:rPr>
          <w:rFonts w:ascii="Times New Roman" w:hAnsi="Times New Roman"/>
          <w:sz w:val="20"/>
          <w:szCs w:val="20"/>
          <w:shd w:val="clear" w:color="auto" w:fill="FFFFFF"/>
        </w:rPr>
        <w:t xml:space="preserve">2017 года </w:t>
      </w:r>
      <w:r>
        <w:rPr>
          <w:rFonts w:ascii="Times New Roman" w:hAnsi="Times New Roman"/>
          <w:sz w:val="20"/>
          <w:szCs w:val="20"/>
          <w:shd w:val="clear" w:color="auto" w:fill="FFFFFF"/>
        </w:rPr>
        <w:t>№</w:t>
      </w:r>
      <w:r w:rsidRPr="00A103EE">
        <w:rPr>
          <w:rFonts w:ascii="Times New Roman" w:hAnsi="Times New Roman"/>
          <w:sz w:val="20"/>
          <w:szCs w:val="20"/>
          <w:shd w:val="clear" w:color="auto" w:fill="FFFFFF"/>
        </w:rPr>
        <w:t xml:space="preserve"> 64-ФЗ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A103EE">
        <w:rPr>
          <w:rFonts w:ascii="Times New Roman" w:hAnsi="Times New Roman"/>
          <w:sz w:val="20"/>
          <w:szCs w:val="20"/>
          <w:shd w:val="clear" w:color="auto" w:fill="FFFFFF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A103EE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2940C6" w:rsidRDefault="002940C6" w:rsidP="002940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103EE">
        <w:rPr>
          <w:rFonts w:ascii="Times New Roman" w:hAnsi="Times New Roman"/>
          <w:sz w:val="20"/>
          <w:szCs w:val="20"/>
          <w:shd w:val="clear" w:color="auto" w:fill="FFFFFF"/>
        </w:rPr>
        <w:t>В соответствии с указанным изменением в случае обращения Губернатора Санкт-Петербурга с заявлением о досрочном прекращении полномочий депутата муниципального совета днём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заявления.</w:t>
      </w:r>
    </w:p>
    <w:p w:rsidR="002940C6" w:rsidRDefault="002940C6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F95ABB" w:rsidRPr="002940C6" w:rsidRDefault="00F95ABB" w:rsidP="00F95AB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Приказ Минфина России от 30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.12.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278н 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Отчет о движении денежных средств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2940C6" w:rsidRPr="002940C6" w:rsidRDefault="002940C6" w:rsidP="002940C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Зарегистрирован в Минюсте РФ 26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.03.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2018 г. Регистрационный № 50501.</w:t>
      </w:r>
    </w:p>
    <w:p w:rsidR="00F95ABB" w:rsidRPr="00F95ABB" w:rsidRDefault="00F95ABB" w:rsidP="00F95A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5ABB">
        <w:rPr>
          <w:rFonts w:ascii="Times New Roman" w:hAnsi="Times New Roman"/>
          <w:sz w:val="20"/>
          <w:szCs w:val="20"/>
          <w:shd w:val="clear" w:color="auto" w:fill="FFFFFF"/>
        </w:rPr>
        <w:t>Отчет о движении денежных средств организаций госсектора: принят федеральный стандарт бухучета.</w:t>
      </w:r>
    </w:p>
    <w:p w:rsidR="00F95ABB" w:rsidRPr="00F95ABB" w:rsidRDefault="00F95ABB" w:rsidP="00F95A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5ABB">
        <w:rPr>
          <w:rFonts w:ascii="Times New Roman" w:hAnsi="Times New Roman"/>
          <w:sz w:val="20"/>
          <w:szCs w:val="20"/>
          <w:shd w:val="clear" w:color="auto" w:fill="FFFFFF"/>
        </w:rPr>
        <w:t xml:space="preserve">Утвержден федеральный стандарт бухучета для организаций госсектора </w:t>
      </w:r>
      <w:r w:rsidR="002940C6"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F95ABB">
        <w:rPr>
          <w:rFonts w:ascii="Times New Roman" w:hAnsi="Times New Roman"/>
          <w:sz w:val="20"/>
          <w:szCs w:val="20"/>
          <w:shd w:val="clear" w:color="auto" w:fill="FFFFFF"/>
        </w:rPr>
        <w:t>Отчет о движении денежных средств</w:t>
      </w:r>
      <w:r w:rsidR="002940C6"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F95ABB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F95ABB" w:rsidRPr="00F95ABB" w:rsidRDefault="00F95ABB" w:rsidP="00F95A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5ABB">
        <w:rPr>
          <w:rFonts w:ascii="Times New Roman" w:hAnsi="Times New Roman"/>
          <w:sz w:val="20"/>
          <w:szCs w:val="20"/>
          <w:shd w:val="clear" w:color="auto" w:fill="FFFFFF"/>
        </w:rPr>
        <w:t>Он устанавливает единые требования к ведению бухучета государственными (муниципальными) бюджетными и автономными учреждениями, бюджетного учета активов и обязательств Российской Федерации, ее субъектов и муниципальных образований, операций, изменяющих указанные активы и обязательства, формированию информации об объектах бухучета, бухгалтерской (финансовой) отчетности государственных (муниципальных) учреждений, бюджетной отчетности.</w:t>
      </w:r>
    </w:p>
    <w:p w:rsidR="00F95ABB" w:rsidRPr="00F95ABB" w:rsidRDefault="00F95ABB" w:rsidP="00F95A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5ABB">
        <w:rPr>
          <w:rFonts w:ascii="Times New Roman" w:hAnsi="Times New Roman"/>
          <w:sz w:val="20"/>
          <w:szCs w:val="20"/>
          <w:shd w:val="clear" w:color="auto" w:fill="FFFFFF"/>
        </w:rPr>
        <w:t>Отчет о движении денежных средств составляется в разрезе кодов КОСГУ на основании аналитических данных по видам поступлений и выбытий, отраженных в бухгалтерском учете.</w:t>
      </w:r>
    </w:p>
    <w:p w:rsidR="00F95ABB" w:rsidRPr="00F95ABB" w:rsidRDefault="00F95ABB" w:rsidP="00F95A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5ABB">
        <w:rPr>
          <w:rFonts w:ascii="Times New Roman" w:hAnsi="Times New Roman"/>
          <w:sz w:val="20"/>
          <w:szCs w:val="20"/>
          <w:shd w:val="clear" w:color="auto" w:fill="FFFFFF"/>
        </w:rPr>
        <w:t>Денежные потоки субъекта отчетности отражаются в отчете с подразделением на денежные потоки от текущих, инвестиционных и финансовых операций.</w:t>
      </w:r>
    </w:p>
    <w:p w:rsidR="00F95ABB" w:rsidRPr="00F95ABB" w:rsidRDefault="00F95ABB" w:rsidP="00F95A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5ABB">
        <w:rPr>
          <w:rFonts w:ascii="Times New Roman" w:hAnsi="Times New Roman"/>
          <w:sz w:val="20"/>
          <w:szCs w:val="20"/>
          <w:shd w:val="clear" w:color="auto" w:fill="FFFFFF"/>
        </w:rPr>
        <w:t>Величина денежных потоков в иностранной валюте пересчитывается в рубли по официальному курсу ЦБ РФ.</w:t>
      </w:r>
    </w:p>
    <w:p w:rsidR="00F95ABB" w:rsidRPr="00F95ABB" w:rsidRDefault="00F95ABB" w:rsidP="00F95A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5ABB">
        <w:rPr>
          <w:rFonts w:ascii="Times New Roman" w:hAnsi="Times New Roman"/>
          <w:sz w:val="20"/>
          <w:szCs w:val="20"/>
          <w:shd w:val="clear" w:color="auto" w:fill="FFFFFF"/>
        </w:rPr>
        <w:t>Стандарт применяется при ведении бюджетного, бухгалтерского учета учреждений с 1</w:t>
      </w:r>
      <w:r w:rsidR="002940C6">
        <w:rPr>
          <w:rFonts w:ascii="Times New Roman" w:hAnsi="Times New Roman"/>
          <w:sz w:val="20"/>
          <w:szCs w:val="20"/>
          <w:shd w:val="clear" w:color="auto" w:fill="FFFFFF"/>
        </w:rPr>
        <w:t>.01.</w:t>
      </w:r>
      <w:r w:rsidRPr="00F95ABB">
        <w:rPr>
          <w:rFonts w:ascii="Times New Roman" w:hAnsi="Times New Roman"/>
          <w:sz w:val="20"/>
          <w:szCs w:val="20"/>
          <w:shd w:val="clear" w:color="auto" w:fill="FFFFFF"/>
        </w:rPr>
        <w:t xml:space="preserve">2019 г., за исключением порядка отражения информации о производных финансовых инструментах, который вступает в силу начиная с </w:t>
      </w:r>
      <w:r w:rsidR="002940C6" w:rsidRPr="00F95ABB">
        <w:rPr>
          <w:rFonts w:ascii="Times New Roman" w:hAnsi="Times New Roman"/>
          <w:sz w:val="20"/>
          <w:szCs w:val="20"/>
          <w:shd w:val="clear" w:color="auto" w:fill="FFFFFF"/>
        </w:rPr>
        <w:t>отчётности</w:t>
      </w:r>
      <w:r w:rsidRPr="00F95ABB">
        <w:rPr>
          <w:rFonts w:ascii="Times New Roman" w:hAnsi="Times New Roman"/>
          <w:sz w:val="20"/>
          <w:szCs w:val="20"/>
          <w:shd w:val="clear" w:color="auto" w:fill="FFFFFF"/>
        </w:rPr>
        <w:t xml:space="preserve"> 2020 г.</w:t>
      </w:r>
    </w:p>
    <w:p w:rsidR="00422105" w:rsidRDefault="00422105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D09E6" w:rsidRPr="002940C6" w:rsidRDefault="00CD09E6" w:rsidP="00CD09E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Приказ Федерального казначейства от 12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.03.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№ 14н 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CD09E6" w:rsidRPr="002940C6" w:rsidRDefault="00CD09E6" w:rsidP="00CD09E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Зарегистрировано в Минюсте РФ 29</w:t>
      </w:r>
      <w:r w:rsidR="002940C6">
        <w:rPr>
          <w:rFonts w:ascii="Times New Roman" w:hAnsi="Times New Roman"/>
          <w:b/>
          <w:sz w:val="20"/>
          <w:szCs w:val="20"/>
          <w:shd w:val="clear" w:color="auto" w:fill="FFFFFF"/>
        </w:rPr>
        <w:t>.03.</w:t>
      </w:r>
      <w:r w:rsidRPr="002940C6">
        <w:rPr>
          <w:rFonts w:ascii="Times New Roman" w:hAnsi="Times New Roman"/>
          <w:b/>
          <w:sz w:val="20"/>
          <w:szCs w:val="20"/>
          <w:shd w:val="clear" w:color="auto" w:fill="FFFFFF"/>
        </w:rPr>
        <w:t>2018 г. Регистрационный N 50571.</w:t>
      </w:r>
    </w:p>
    <w:p w:rsidR="00CD09E6" w:rsidRPr="00CD09E6" w:rsidRDefault="00CD09E6" w:rsidP="00CD0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D09E6">
        <w:rPr>
          <w:rFonts w:ascii="Times New Roman" w:hAnsi="Times New Roman"/>
          <w:sz w:val="20"/>
          <w:szCs w:val="20"/>
          <w:shd w:val="clear" w:color="auto" w:fill="FFFFFF"/>
        </w:rPr>
        <w:t xml:space="preserve">Установлено, как региональные и муниципальные органы финансового контроля следят за соблюдением Закона о контрактной системе закупок. </w:t>
      </w:r>
    </w:p>
    <w:p w:rsidR="00CD09E6" w:rsidRPr="00CD09E6" w:rsidRDefault="00CD09E6" w:rsidP="00CD0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D09E6">
        <w:rPr>
          <w:rFonts w:ascii="Times New Roman" w:hAnsi="Times New Roman"/>
          <w:sz w:val="20"/>
          <w:szCs w:val="20"/>
          <w:shd w:val="clear" w:color="auto" w:fill="FFFFFF"/>
        </w:rPr>
        <w:t xml:space="preserve">Проверки подразделяются на плановые и внеплановые, выездные, камеральные и встречные. </w:t>
      </w:r>
    </w:p>
    <w:p w:rsidR="00CD09E6" w:rsidRPr="00CD09E6" w:rsidRDefault="00CD09E6" w:rsidP="00CD0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D09E6">
        <w:rPr>
          <w:rFonts w:ascii="Times New Roman" w:hAnsi="Times New Roman"/>
          <w:sz w:val="20"/>
          <w:szCs w:val="20"/>
          <w:shd w:val="clear" w:color="auto" w:fill="FFFFFF"/>
        </w:rPr>
        <w:t xml:space="preserve">Прописаны права и обязанности участников проверки. Закреплены порядок назаначения контрольных мероприятий и правила оформления их результатов. </w:t>
      </w:r>
    </w:p>
    <w:p w:rsidR="00CD09E6" w:rsidRPr="00CD09E6" w:rsidRDefault="00CD09E6" w:rsidP="00CD0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D09E6">
        <w:rPr>
          <w:rFonts w:ascii="Times New Roman" w:hAnsi="Times New Roman"/>
          <w:sz w:val="20"/>
          <w:szCs w:val="20"/>
          <w:shd w:val="clear" w:color="auto" w:fill="FFFFFF"/>
        </w:rPr>
        <w:t xml:space="preserve">Срок проведения камеральной проверки не может превышать 20 рабочих дней с даты получения от субъекта контроля документов и информации по запросу органа контроля. Выездная проверка занимает не более 30 рабочих дней. </w:t>
      </w:r>
    </w:p>
    <w:p w:rsidR="00CD09E6" w:rsidRPr="00CD09E6" w:rsidRDefault="00CD09E6" w:rsidP="00CD0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D09E6">
        <w:rPr>
          <w:rFonts w:ascii="Times New Roman" w:hAnsi="Times New Roman"/>
          <w:sz w:val="20"/>
          <w:szCs w:val="20"/>
          <w:shd w:val="clear" w:color="auto" w:fill="FFFFFF"/>
        </w:rPr>
        <w:t xml:space="preserve">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 даты получения такого акта. </w:t>
      </w:r>
    </w:p>
    <w:p w:rsidR="00CD09E6" w:rsidRPr="003E75A8" w:rsidRDefault="00CD09E6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D09E6">
        <w:rPr>
          <w:rFonts w:ascii="Times New Roman" w:hAnsi="Times New Roman"/>
          <w:sz w:val="20"/>
          <w:szCs w:val="20"/>
          <w:shd w:val="clear" w:color="auto" w:fill="FFFFFF"/>
        </w:rPr>
        <w:t>К акту проверки прилагаются результаты экспертиз, фото-, видео-и аудиоматериалы, акт встречной проверки (в случае ее проведения), а также иные материалы, полученные в ходе контрольных мероприятий.</w:t>
      </w:r>
    </w:p>
    <w:sectPr w:rsidR="00CD09E6" w:rsidRPr="003E75A8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64BF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3E76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40C6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D3962"/>
    <w:rsid w:val="002E18CD"/>
    <w:rsid w:val="002E18E5"/>
    <w:rsid w:val="002E5F3C"/>
    <w:rsid w:val="002E717F"/>
    <w:rsid w:val="002F0665"/>
    <w:rsid w:val="002F3C53"/>
    <w:rsid w:val="002F4453"/>
    <w:rsid w:val="002F5B61"/>
    <w:rsid w:val="002F63C3"/>
    <w:rsid w:val="00300F83"/>
    <w:rsid w:val="003012D0"/>
    <w:rsid w:val="00301F44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4531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3EC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2105"/>
    <w:rsid w:val="004234C6"/>
    <w:rsid w:val="004240DA"/>
    <w:rsid w:val="0042574D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77F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2831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6064"/>
    <w:rsid w:val="00706FB5"/>
    <w:rsid w:val="00711A87"/>
    <w:rsid w:val="00711ABA"/>
    <w:rsid w:val="007144A8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2B5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37D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03EE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472A0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6D28"/>
    <w:rsid w:val="00A973CD"/>
    <w:rsid w:val="00AA0742"/>
    <w:rsid w:val="00AA2D07"/>
    <w:rsid w:val="00AA3766"/>
    <w:rsid w:val="00AA3D4E"/>
    <w:rsid w:val="00AA6887"/>
    <w:rsid w:val="00AB45EB"/>
    <w:rsid w:val="00AB4B83"/>
    <w:rsid w:val="00AB56B6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6AE3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09E6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0608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67510"/>
    <w:rsid w:val="00F7467F"/>
    <w:rsid w:val="00F7512F"/>
    <w:rsid w:val="00F75770"/>
    <w:rsid w:val="00F80341"/>
    <w:rsid w:val="00F80496"/>
    <w:rsid w:val="00F85C9A"/>
    <w:rsid w:val="00F926C7"/>
    <w:rsid w:val="00F95ABB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723B-EF1D-4FA9-8C72-750B5650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6</cp:revision>
  <cp:lastPrinted>2015-02-02T09:07:00Z</cp:lastPrinted>
  <dcterms:created xsi:type="dcterms:W3CDTF">2018-04-05T08:00:00Z</dcterms:created>
  <dcterms:modified xsi:type="dcterms:W3CDTF">2018-04-05T14:17:00Z</dcterms:modified>
</cp:coreProperties>
</file>